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31D" w:rsidRPr="0042555A" w:rsidRDefault="00A6331D" w:rsidP="00A6331D">
      <w:pPr>
        <w:spacing w:line="360" w:lineRule="auto"/>
        <w:ind w:firstLine="709"/>
        <w:jc w:val="both"/>
        <w:rPr>
          <w:rFonts w:ascii="Arial" w:eastAsia="Times New Roman" w:hAnsi="Arial" w:cs="Arial"/>
          <w:b/>
          <w:bCs/>
          <w:sz w:val="28"/>
          <w:szCs w:val="28"/>
          <w:lang w:eastAsia="pt-BR"/>
        </w:rPr>
      </w:pPr>
      <w:r w:rsidRPr="0042555A">
        <w:rPr>
          <w:rFonts w:ascii="Arial" w:eastAsia="Arial" w:hAnsi="Arial" w:cs="Arial"/>
          <w:b/>
          <w:bCs/>
          <w:sz w:val="24"/>
          <w:szCs w:val="28"/>
          <w:lang w:eastAsia="pt-BR"/>
        </w:rPr>
        <w:t xml:space="preserve">O ENSINO DO EMPREENDEDORISMO NA EDUCAÇÃO BÁSICA BRASILEIRA </w:t>
      </w:r>
    </w:p>
    <w:p w:rsidR="00A6331D" w:rsidRPr="006C013A" w:rsidRDefault="00A6331D" w:rsidP="00A6331D">
      <w:pPr>
        <w:spacing w:line="36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A6331D" w:rsidRPr="006C013A" w:rsidRDefault="00A6331D" w:rsidP="00A6331D">
      <w:pPr>
        <w:spacing w:line="36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A6331D" w:rsidRPr="006C013A" w:rsidRDefault="00DE57E4" w:rsidP="00DE57E4">
      <w:pPr>
        <w:tabs>
          <w:tab w:val="left" w:pos="284"/>
          <w:tab w:val="left" w:pos="567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color w:val="000000" w:themeColor="text1"/>
          <w:sz w:val="24"/>
          <w:szCs w:val="24"/>
        </w:rPr>
        <w:t xml:space="preserve">1  </w:t>
      </w:r>
      <w:r w:rsidR="00A6331D" w:rsidRPr="006C013A">
        <w:rPr>
          <w:rFonts w:ascii="Arial" w:eastAsia="Arial" w:hAnsi="Arial" w:cs="Arial"/>
          <w:b/>
          <w:color w:val="000000" w:themeColor="text1"/>
          <w:sz w:val="24"/>
          <w:szCs w:val="24"/>
        </w:rPr>
        <w:t>INTRODUÇÃO</w:t>
      </w:r>
    </w:p>
    <w:p w:rsidR="00A6331D" w:rsidRPr="006C013A" w:rsidRDefault="00A6331D" w:rsidP="00A6331D">
      <w:pPr>
        <w:spacing w:line="360" w:lineRule="auto"/>
        <w:ind w:firstLine="709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915871" w:rsidRDefault="00915871" w:rsidP="00915871">
      <w:pPr>
        <w:widowControl/>
        <w:autoSpaceDE/>
        <w:autoSpaceDN/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val="pt-BR" w:eastAsia="pt-BR" w:bidi="ar-SA"/>
        </w:rPr>
      </w:pPr>
      <w:r w:rsidRPr="00915871">
        <w:rPr>
          <w:rFonts w:ascii="Arial" w:eastAsia="Times New Roman" w:hAnsi="Arial" w:cs="Arial"/>
          <w:sz w:val="24"/>
          <w:szCs w:val="24"/>
          <w:lang w:val="pt-BR" w:eastAsia="pt-BR" w:bidi="ar-SA"/>
        </w:rPr>
        <w:t xml:space="preserve">O conceito de empreendedorismo foi desenvolvido pelo economista Schumpeter (1982) e está relacionado à capacidade de inovação e criação de produtos e serviços voltados às necessidades do mercado. Para alcançar esse objetivo, o empreendedor deve possuir visão estratégica e maneiras de desenvolver soluções inovadoras, a fim de atender às demandas da sociedade. </w:t>
      </w:r>
    </w:p>
    <w:p w:rsidR="00915871" w:rsidRDefault="00915871" w:rsidP="00915871">
      <w:pPr>
        <w:widowControl/>
        <w:autoSpaceDE/>
        <w:autoSpaceDN/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val="pt-BR" w:eastAsia="pt-BR" w:bidi="ar-SA"/>
        </w:rPr>
      </w:pPr>
      <w:r w:rsidRPr="00915871">
        <w:rPr>
          <w:rFonts w:ascii="Arial" w:eastAsia="Times New Roman" w:hAnsi="Arial" w:cs="Arial"/>
          <w:sz w:val="24"/>
          <w:szCs w:val="24"/>
          <w:lang w:val="pt-BR" w:eastAsia="pt-BR" w:bidi="ar-SA"/>
        </w:rPr>
        <w:t xml:space="preserve">Em vista disso, existem diferentes modalidades de empreendedorismo, como o corporativo, o social, o digital, o sustentável e o voltado às </w:t>
      </w:r>
      <w:r w:rsidRPr="00915871">
        <w:rPr>
          <w:rFonts w:ascii="Arial" w:eastAsia="Times New Roman" w:hAnsi="Arial" w:cs="Arial"/>
          <w:i/>
          <w:iCs/>
          <w:sz w:val="24"/>
          <w:szCs w:val="24"/>
          <w:lang w:val="pt-BR" w:eastAsia="pt-BR" w:bidi="ar-SA"/>
        </w:rPr>
        <w:t>startups</w:t>
      </w:r>
      <w:r w:rsidRPr="00915871">
        <w:rPr>
          <w:rFonts w:ascii="Arial" w:eastAsia="Times New Roman" w:hAnsi="Arial" w:cs="Arial"/>
          <w:sz w:val="24"/>
          <w:szCs w:val="24"/>
          <w:lang w:val="pt-BR" w:eastAsia="pt-BR" w:bidi="ar-SA"/>
        </w:rPr>
        <w:t>. Cada um deles apresenta características específicas, podendo o profissional atuar tanto no ambiente empresarial quanto em iniciativas sociais e tecnológicas.</w:t>
      </w:r>
    </w:p>
    <w:p w:rsidR="00915871" w:rsidRDefault="00915871" w:rsidP="00915871">
      <w:pPr>
        <w:widowControl/>
        <w:autoSpaceDE/>
        <w:autoSpaceDN/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val="pt-BR" w:eastAsia="pt-BR" w:bidi="ar-SA"/>
        </w:rPr>
      </w:pPr>
      <w:r w:rsidRPr="00915871">
        <w:rPr>
          <w:rFonts w:ascii="Arial" w:eastAsia="Times New Roman" w:hAnsi="Arial" w:cs="Arial"/>
          <w:sz w:val="24"/>
          <w:szCs w:val="24"/>
          <w:lang w:val="pt-BR" w:eastAsia="pt-BR" w:bidi="ar-SA"/>
        </w:rPr>
        <w:t xml:space="preserve">Considerando esses conceitos, este artigo abordará a necessidade de inserir a cultura empreendedora na educação básica, preparando os jovens para o futuro e o mercado de trabalho. Além disso, a relevância deste estudo justifica-se pela necessidade de discutir práticas educacionais que contribuam para a formação crítica, autônoma e criativa dos estudantes, diante das exigências sociais e profissionais contemporâneas. </w:t>
      </w:r>
    </w:p>
    <w:p w:rsidR="00915871" w:rsidRDefault="00915871" w:rsidP="00915871">
      <w:pPr>
        <w:widowControl/>
        <w:autoSpaceDE/>
        <w:autoSpaceDN/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val="pt-BR" w:eastAsia="pt-BR" w:bidi="ar-SA"/>
        </w:rPr>
      </w:pPr>
      <w:bookmarkStart w:id="0" w:name="_GoBack"/>
      <w:bookmarkEnd w:id="0"/>
      <w:r w:rsidRPr="00915871">
        <w:rPr>
          <w:rFonts w:ascii="Arial" w:eastAsia="Times New Roman" w:hAnsi="Arial" w:cs="Arial"/>
          <w:sz w:val="24"/>
          <w:szCs w:val="24"/>
          <w:lang w:val="pt-BR" w:eastAsia="pt-BR" w:bidi="ar-SA"/>
        </w:rPr>
        <w:t>O empreendedorismo na educação básica tem como objetivo estimular, desde cedo, a autonomia e a capacidade de resolução de problemas, incentivando os jovens a enfrentarem desafios.</w:t>
      </w:r>
      <w:r>
        <w:rPr>
          <w:rFonts w:ascii="Arial" w:eastAsia="Times New Roman" w:hAnsi="Arial" w:cs="Arial"/>
          <w:sz w:val="24"/>
          <w:szCs w:val="24"/>
          <w:lang w:val="pt-BR" w:eastAsia="pt-BR" w:bidi="ar-SA"/>
        </w:rPr>
        <w:t xml:space="preserve"> </w:t>
      </w:r>
      <w:r w:rsidRPr="00915871">
        <w:rPr>
          <w:rFonts w:ascii="Arial" w:eastAsia="Times New Roman" w:hAnsi="Arial" w:cs="Arial"/>
          <w:bCs/>
          <w:sz w:val="24"/>
          <w:szCs w:val="24"/>
          <w:lang w:val="pt-BR" w:eastAsia="pt-BR" w:bidi="ar-SA"/>
        </w:rPr>
        <w:t>Diante desse cenário, emerge o seguinte problema de pesquisa: de que maneira a implementação da Pedagogia Empreendedora na educação básica brasileira pode contribuir para a formação de cidadãos mais autônomos e preparados para as transformações socioeconômicas atuais?</w:t>
      </w:r>
    </w:p>
    <w:p w:rsidR="00915871" w:rsidRDefault="00915871" w:rsidP="00915871">
      <w:pPr>
        <w:widowControl/>
        <w:autoSpaceDE/>
        <w:autoSpaceDN/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val="pt-BR" w:eastAsia="pt-BR" w:bidi="ar-SA"/>
        </w:rPr>
      </w:pPr>
      <w:r w:rsidRPr="00915871">
        <w:rPr>
          <w:rFonts w:ascii="Arial" w:eastAsia="Times New Roman" w:hAnsi="Arial" w:cs="Arial"/>
          <w:bCs/>
          <w:sz w:val="24"/>
          <w:szCs w:val="24"/>
          <w:lang w:val="pt-BR" w:eastAsia="pt-BR" w:bidi="ar-SA"/>
        </w:rPr>
        <w:t xml:space="preserve">Para responder a essa questão, o presente estudo caracteriza-se como uma pesquisa bibliográfica, de natureza qualitativa e descritiva. A fundamentação teórica baseia-se na análise de obras de referência, artigos científicos e documentos técnicos, </w:t>
      </w:r>
      <w:r w:rsidRPr="00915871">
        <w:rPr>
          <w:rFonts w:ascii="Arial" w:eastAsia="Times New Roman" w:hAnsi="Arial" w:cs="Arial"/>
          <w:bCs/>
          <w:sz w:val="24"/>
          <w:szCs w:val="24"/>
          <w:lang w:val="pt-BR" w:eastAsia="pt-BR" w:bidi="ar-SA"/>
        </w:rPr>
        <w:lastRenderedPageBreak/>
        <w:t>além da observação documental de um estudo de caso prático realizado no município de Mandaguari, no estado do Paraná.</w:t>
      </w:r>
    </w:p>
    <w:p w:rsidR="00915871" w:rsidRPr="00915871" w:rsidRDefault="00915871" w:rsidP="00915871">
      <w:pPr>
        <w:widowControl/>
        <w:autoSpaceDE/>
        <w:autoSpaceDN/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val="pt-BR" w:eastAsia="pt-BR" w:bidi="ar-SA"/>
        </w:rPr>
      </w:pPr>
      <w:r w:rsidRPr="00915871">
        <w:rPr>
          <w:rFonts w:ascii="Arial" w:eastAsia="Times New Roman" w:hAnsi="Arial" w:cs="Arial"/>
          <w:sz w:val="24"/>
          <w:szCs w:val="24"/>
          <w:lang w:val="pt-BR" w:eastAsia="pt-BR" w:bidi="ar-SA"/>
        </w:rPr>
        <w:t xml:space="preserve">O objetivo geral deste artigo é discutir a importância do empreendedorismo na educação básica e apresentar formas de aplicação desse conceito nas escolas. </w:t>
      </w:r>
      <w:r w:rsidRPr="00915871">
        <w:rPr>
          <w:rFonts w:ascii="Arial" w:eastAsia="Times New Roman" w:hAnsi="Arial" w:cs="Arial"/>
          <w:bCs/>
          <w:sz w:val="24"/>
          <w:szCs w:val="24"/>
          <w:lang w:val="pt-BR" w:eastAsia="pt-BR" w:bidi="ar-SA"/>
        </w:rPr>
        <w:t>Como objetivos específicos, pretende-se: a) conceituar a educação empreendedora sob a perspectiva da Pedagogia Empreendedora; b) identificar as competências desenvolvidas pelos alunos por meio dessa metodologia; e c) analisar os resultados obtidos em experiências práticas de implementação no cenário nacional.</w:t>
      </w:r>
    </w:p>
    <w:p w:rsidR="00A6331D" w:rsidRPr="00915871" w:rsidRDefault="00A6331D" w:rsidP="00915871">
      <w:pPr>
        <w:spacing w:beforeAutospacing="1" w:afterAutospacing="1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val="pt-BR" w:eastAsia="pt-BR"/>
        </w:rPr>
      </w:pPr>
    </w:p>
    <w:p w:rsidR="00915871" w:rsidRDefault="00DE57E4" w:rsidP="00915871">
      <w:pPr>
        <w:tabs>
          <w:tab w:val="left" w:pos="567"/>
        </w:tabs>
        <w:spacing w:afterAutospacing="1" w:line="360" w:lineRule="auto"/>
        <w:outlineLvl w:val="1"/>
        <w:rPr>
          <w:rFonts w:ascii="Arial" w:eastAsia="Arial" w:hAnsi="Arial" w:cs="Arial"/>
          <w:b/>
          <w:bCs/>
          <w:sz w:val="24"/>
          <w:szCs w:val="28"/>
          <w:lang w:eastAsia="pt-BR"/>
        </w:rPr>
      </w:pPr>
      <w:r>
        <w:rPr>
          <w:rFonts w:ascii="Arial" w:eastAsia="Arial" w:hAnsi="Arial" w:cs="Arial"/>
          <w:b/>
          <w:bCs/>
          <w:sz w:val="24"/>
          <w:szCs w:val="28"/>
          <w:lang w:eastAsia="pt-BR"/>
        </w:rPr>
        <w:t xml:space="preserve">2  </w:t>
      </w:r>
      <w:r w:rsidR="00A6331D" w:rsidRPr="0042555A">
        <w:rPr>
          <w:rFonts w:ascii="Arial" w:eastAsia="Arial" w:hAnsi="Arial" w:cs="Arial"/>
          <w:b/>
          <w:bCs/>
          <w:sz w:val="24"/>
          <w:szCs w:val="28"/>
          <w:lang w:eastAsia="pt-BR"/>
        </w:rPr>
        <w:t>O EMPREENDEDOR E AS POSSIBILIDADES DA EDUCAÇÃO EMPREENDEDORA NA EDUCAÇÃO BÁSICA</w:t>
      </w:r>
    </w:p>
    <w:p w:rsidR="00915871" w:rsidRDefault="00915871" w:rsidP="00915871">
      <w:pPr>
        <w:tabs>
          <w:tab w:val="left" w:pos="567"/>
        </w:tabs>
        <w:spacing w:afterAutospacing="1" w:line="360" w:lineRule="auto"/>
        <w:outlineLvl w:val="1"/>
        <w:rPr>
          <w:rFonts w:ascii="Arial" w:eastAsia="Arial" w:hAnsi="Arial" w:cs="Arial"/>
          <w:b/>
          <w:bCs/>
          <w:sz w:val="24"/>
          <w:szCs w:val="28"/>
          <w:lang w:eastAsia="pt-BR"/>
        </w:rPr>
      </w:pPr>
    </w:p>
    <w:p w:rsidR="00DE57E4" w:rsidRPr="00915871" w:rsidRDefault="00DE57E4" w:rsidP="00915871">
      <w:pPr>
        <w:tabs>
          <w:tab w:val="left" w:pos="567"/>
        </w:tabs>
        <w:spacing w:afterAutospacing="1" w:line="360" w:lineRule="auto"/>
        <w:outlineLvl w:val="1"/>
        <w:rPr>
          <w:rFonts w:ascii="Arial" w:eastAsia="Arial" w:hAnsi="Arial" w:cs="Arial"/>
          <w:b/>
          <w:bCs/>
          <w:sz w:val="24"/>
          <w:szCs w:val="24"/>
          <w:lang w:eastAsia="pt-BR"/>
        </w:rPr>
      </w:pPr>
      <w:r w:rsidRPr="00915871">
        <w:rPr>
          <w:rFonts w:ascii="Arial" w:hAnsi="Arial" w:cs="Arial"/>
          <w:b/>
          <w:color w:val="000000" w:themeColor="text1"/>
          <w:sz w:val="24"/>
          <w:szCs w:val="24"/>
        </w:rPr>
        <w:t>2.1 Conceitos e Fundamentos da Pedagogia Empreendedora</w:t>
      </w:r>
    </w:p>
    <w:p w:rsidR="00915871" w:rsidRPr="00915871" w:rsidRDefault="00915871" w:rsidP="00915871">
      <w:pPr>
        <w:rPr>
          <w:rFonts w:ascii="Arial" w:hAnsi="Arial" w:cs="Arial"/>
          <w:sz w:val="24"/>
          <w:szCs w:val="24"/>
        </w:rPr>
      </w:pPr>
    </w:p>
    <w:p w:rsidR="00DE57E4" w:rsidRDefault="00DE57E4" w:rsidP="00915871">
      <w:pPr>
        <w:pStyle w:val="NormalWeb"/>
        <w:spacing w:line="360" w:lineRule="auto"/>
        <w:ind w:firstLine="709"/>
        <w:jc w:val="both"/>
        <w:rPr>
          <w:rFonts w:ascii="Arial" w:hAnsi="Arial" w:cs="Arial"/>
        </w:rPr>
      </w:pPr>
      <w:r w:rsidRPr="00915871">
        <w:rPr>
          <w:rStyle w:val="citation-303"/>
          <w:rFonts w:ascii="Arial" w:hAnsi="Arial" w:cs="Arial"/>
        </w:rPr>
        <w:t>A Pedagogia Empreendedora, sistematizada por Dolabela, constitui uma metodologia de ensino elaborada especificamente para a realidade brasileira</w:t>
      </w:r>
      <w:r w:rsidRPr="00915871">
        <w:rPr>
          <w:rFonts w:ascii="Arial" w:hAnsi="Arial" w:cs="Arial"/>
        </w:rPr>
        <w:t xml:space="preserve">. </w:t>
      </w:r>
      <w:r w:rsidRPr="00915871">
        <w:rPr>
          <w:rStyle w:val="citation-302"/>
          <w:rFonts w:ascii="Arial" w:hAnsi="Arial" w:cs="Arial"/>
        </w:rPr>
        <w:t>Sua premissa é atuar na redução da desigualdade social, posicionando o empreendedor como um agente de transformação em sua comunidade</w:t>
      </w:r>
      <w:r w:rsidRPr="00915871">
        <w:rPr>
          <w:rFonts w:ascii="Arial" w:hAnsi="Arial" w:cs="Arial"/>
        </w:rPr>
        <w:t xml:space="preserve">. Conforme destaca </w:t>
      </w:r>
      <w:r w:rsidRPr="00915871">
        <w:rPr>
          <w:rFonts w:ascii="Arial" w:hAnsi="Arial" w:cs="Arial"/>
          <w:bCs/>
        </w:rPr>
        <w:t>Dolabela (2004)</w:t>
      </w:r>
      <w:r w:rsidRPr="00915871">
        <w:rPr>
          <w:rFonts w:ascii="Arial" w:hAnsi="Arial" w:cs="Arial"/>
        </w:rPr>
        <w:t xml:space="preserve">: </w:t>
      </w:r>
    </w:p>
    <w:p w:rsidR="00915871" w:rsidRPr="00915871" w:rsidRDefault="00915871" w:rsidP="00915871">
      <w:pPr>
        <w:pStyle w:val="NormalWeb"/>
        <w:spacing w:line="360" w:lineRule="auto"/>
        <w:jc w:val="both"/>
        <w:rPr>
          <w:rFonts w:ascii="Arial" w:hAnsi="Arial" w:cs="Arial"/>
        </w:rPr>
      </w:pPr>
    </w:p>
    <w:p w:rsidR="00DE57E4" w:rsidRDefault="00DE57E4" w:rsidP="00915871">
      <w:pPr>
        <w:pStyle w:val="NormalWeb"/>
        <w:ind w:left="2268"/>
        <w:jc w:val="both"/>
        <w:rPr>
          <w:rStyle w:val="citation-301"/>
          <w:rFonts w:ascii="Arial" w:hAnsi="Arial" w:cs="Arial"/>
          <w:sz w:val="20"/>
          <w:szCs w:val="20"/>
        </w:rPr>
      </w:pPr>
      <w:r w:rsidRPr="00915871">
        <w:rPr>
          <w:rStyle w:val="citation-301"/>
          <w:rFonts w:ascii="Arial" w:hAnsi="Arial" w:cs="Arial"/>
          <w:sz w:val="20"/>
          <w:szCs w:val="20"/>
        </w:rPr>
        <w:t xml:space="preserve">A Educação Empreendedora não se concentra apenas no indivíduo, mas também na comunidade, uma vez que a Pedagogia Empreendedora compreende o empreendedor como alguém capaz de gerar utilidade social e produzir valor positivo para o meio em que está inserido. </w:t>
      </w:r>
    </w:p>
    <w:p w:rsidR="00915871" w:rsidRPr="00915871" w:rsidRDefault="00915871" w:rsidP="00915871">
      <w:pPr>
        <w:pStyle w:val="NormalWeb"/>
        <w:ind w:left="2268"/>
        <w:jc w:val="both"/>
        <w:rPr>
          <w:rFonts w:ascii="Arial" w:hAnsi="Arial" w:cs="Arial"/>
        </w:rPr>
      </w:pPr>
    </w:p>
    <w:p w:rsidR="00915871" w:rsidRDefault="00DE57E4" w:rsidP="00915871">
      <w:pPr>
        <w:pStyle w:val="NormalWeb"/>
        <w:spacing w:line="360" w:lineRule="auto"/>
        <w:ind w:firstLine="709"/>
        <w:jc w:val="both"/>
        <w:rPr>
          <w:rFonts w:ascii="Arial" w:hAnsi="Arial" w:cs="Arial"/>
          <w:color w:val="000000" w:themeColor="text1"/>
        </w:rPr>
      </w:pPr>
      <w:r w:rsidRPr="00915871">
        <w:rPr>
          <w:rStyle w:val="citation-300"/>
          <w:rFonts w:ascii="Arial" w:hAnsi="Arial" w:cs="Arial"/>
          <w:color w:val="000000" w:themeColor="text1"/>
        </w:rPr>
        <w:t>Essa abordagem exige que a educação não se restrinja à mera transmissão de ferramentas técnicas, demandando uma reformulação das práticas pedagógicas para fomentar a autonomia e a inovação</w:t>
      </w:r>
      <w:r w:rsidRPr="00915871">
        <w:rPr>
          <w:rFonts w:ascii="Arial" w:hAnsi="Arial" w:cs="Arial"/>
          <w:color w:val="000000" w:themeColor="text1"/>
        </w:rPr>
        <w:t xml:space="preserve">. </w:t>
      </w:r>
      <w:r w:rsidRPr="00915871">
        <w:rPr>
          <w:rStyle w:val="citation-299"/>
          <w:rFonts w:ascii="Arial" w:hAnsi="Arial" w:cs="Arial"/>
          <w:color w:val="000000" w:themeColor="text1"/>
        </w:rPr>
        <w:t xml:space="preserve">Nesse contexto, o empreendedorismo capacita o </w:t>
      </w:r>
      <w:r w:rsidRPr="00915871">
        <w:rPr>
          <w:rStyle w:val="citation-299"/>
          <w:rFonts w:ascii="Arial" w:hAnsi="Arial" w:cs="Arial"/>
          <w:color w:val="000000" w:themeColor="text1"/>
        </w:rPr>
        <w:lastRenderedPageBreak/>
        <w:t>estudante a analisar cenários, estruturar pensamentos estratégicos e adotar uma postura proativa perante os desafios, preparando-o para um mercado competitivo</w:t>
      </w:r>
      <w:r w:rsidRPr="00915871">
        <w:rPr>
          <w:rFonts w:ascii="Arial" w:hAnsi="Arial" w:cs="Arial"/>
          <w:color w:val="000000" w:themeColor="text1"/>
        </w:rPr>
        <w:t>.</w:t>
      </w:r>
    </w:p>
    <w:p w:rsidR="00DE57E4" w:rsidRPr="00915871" w:rsidRDefault="00DE57E4" w:rsidP="00915871">
      <w:pPr>
        <w:pStyle w:val="NormalWeb"/>
        <w:spacing w:line="360" w:lineRule="auto"/>
        <w:ind w:firstLine="709"/>
        <w:jc w:val="both"/>
        <w:rPr>
          <w:rFonts w:ascii="Arial" w:hAnsi="Arial" w:cs="Arial"/>
          <w:color w:val="000000" w:themeColor="text1"/>
        </w:rPr>
      </w:pPr>
      <w:r w:rsidRPr="00915871">
        <w:rPr>
          <w:rFonts w:ascii="Arial" w:hAnsi="Arial" w:cs="Arial"/>
          <w:color w:val="000000" w:themeColor="text1"/>
        </w:rPr>
        <w:t xml:space="preserve"> </w:t>
      </w:r>
    </w:p>
    <w:p w:rsidR="00DE57E4" w:rsidRDefault="00DE57E4" w:rsidP="00DE57E4">
      <w:pPr>
        <w:pStyle w:val="Ttulo3"/>
        <w:rPr>
          <w:rFonts w:ascii="Arial" w:hAnsi="Arial" w:cs="Arial"/>
          <w:b/>
          <w:color w:val="000000" w:themeColor="text1"/>
        </w:rPr>
      </w:pPr>
      <w:r w:rsidRPr="00915871">
        <w:rPr>
          <w:rFonts w:ascii="Arial" w:hAnsi="Arial" w:cs="Arial"/>
          <w:b/>
          <w:color w:val="000000" w:themeColor="text1"/>
        </w:rPr>
        <w:t>2.2 A Prá</w:t>
      </w:r>
      <w:r w:rsidR="00915871">
        <w:rPr>
          <w:rFonts w:ascii="Arial" w:hAnsi="Arial" w:cs="Arial"/>
          <w:b/>
          <w:color w:val="000000" w:themeColor="text1"/>
        </w:rPr>
        <w:t xml:space="preserve">tica da Educação Empreendedora na escola de </w:t>
      </w:r>
      <w:r w:rsidRPr="00915871">
        <w:rPr>
          <w:rFonts w:ascii="Arial" w:hAnsi="Arial" w:cs="Arial"/>
          <w:b/>
          <w:color w:val="000000" w:themeColor="text1"/>
        </w:rPr>
        <w:t>Mandaguari</w:t>
      </w:r>
    </w:p>
    <w:p w:rsidR="00915871" w:rsidRDefault="00915871" w:rsidP="00915871"/>
    <w:p w:rsidR="00915871" w:rsidRPr="00915871" w:rsidRDefault="00915871" w:rsidP="00915871">
      <w:pPr>
        <w:rPr>
          <w:rFonts w:ascii="Arial" w:hAnsi="Arial" w:cs="Arial"/>
          <w:sz w:val="24"/>
          <w:szCs w:val="24"/>
        </w:rPr>
      </w:pPr>
    </w:p>
    <w:p w:rsidR="00DE57E4" w:rsidRDefault="00DE57E4" w:rsidP="00915871">
      <w:pPr>
        <w:pStyle w:val="NormalWeb"/>
        <w:spacing w:line="360" w:lineRule="auto"/>
        <w:ind w:firstLine="709"/>
        <w:jc w:val="both"/>
        <w:rPr>
          <w:rFonts w:ascii="Arial" w:hAnsi="Arial" w:cs="Arial"/>
        </w:rPr>
      </w:pPr>
      <w:r w:rsidRPr="00915871">
        <w:rPr>
          <w:rStyle w:val="citation-298"/>
          <w:rFonts w:ascii="Arial" w:hAnsi="Arial" w:cs="Arial"/>
        </w:rPr>
        <w:t>Um exemplo prático da aplicação desse conceito ocorreu na rede de ensino de Mandaguari, no Paraná, com resultados considerados satisfatórios por alunos e comunidade</w:t>
      </w:r>
      <w:r w:rsidRPr="00915871">
        <w:rPr>
          <w:rFonts w:ascii="Arial" w:hAnsi="Arial" w:cs="Arial"/>
        </w:rPr>
        <w:t xml:space="preserve">. </w:t>
      </w:r>
      <w:r w:rsidRPr="00915871">
        <w:rPr>
          <w:rStyle w:val="citation-297"/>
          <w:rFonts w:ascii="Arial" w:hAnsi="Arial" w:cs="Arial"/>
        </w:rPr>
        <w:t>O projeto contou com a colaboração do Fórum de Desenvolvimento Local e a participação direta de empresários locais nas atividades escolares</w:t>
      </w:r>
      <w:r w:rsidRPr="00915871">
        <w:rPr>
          <w:rFonts w:ascii="Arial" w:hAnsi="Arial" w:cs="Arial"/>
        </w:rPr>
        <w:t xml:space="preserve">. Segundo os achados de </w:t>
      </w:r>
      <w:r w:rsidRPr="00915871">
        <w:rPr>
          <w:rFonts w:ascii="Arial" w:hAnsi="Arial" w:cs="Arial"/>
          <w:bCs/>
        </w:rPr>
        <w:t>Sela, Sela e Franzini (2006)</w:t>
      </w:r>
      <w:r w:rsidRPr="00915871">
        <w:rPr>
          <w:rFonts w:ascii="Arial" w:hAnsi="Arial" w:cs="Arial"/>
        </w:rPr>
        <w:t xml:space="preserve">, a implementação gerou impactos positivos: </w:t>
      </w:r>
    </w:p>
    <w:p w:rsidR="00915871" w:rsidRPr="00915871" w:rsidRDefault="00915871" w:rsidP="00915871">
      <w:pPr>
        <w:pStyle w:val="NormalWeb"/>
        <w:spacing w:line="360" w:lineRule="auto"/>
        <w:ind w:firstLine="709"/>
        <w:jc w:val="both"/>
        <w:rPr>
          <w:rFonts w:ascii="Arial" w:hAnsi="Arial" w:cs="Arial"/>
        </w:rPr>
      </w:pPr>
    </w:p>
    <w:p w:rsidR="00DE57E4" w:rsidRPr="00915871" w:rsidRDefault="00DE57E4" w:rsidP="00915871">
      <w:pPr>
        <w:pStyle w:val="NormalWeb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915871">
        <w:rPr>
          <w:rStyle w:val="citation-296"/>
          <w:rFonts w:ascii="Arial" w:hAnsi="Arial" w:cs="Arial"/>
        </w:rPr>
        <w:t>Os professores demonstraram plena compreensão e capacidade de aplicação dos processos da educação empreendedora</w:t>
      </w:r>
      <w:r w:rsidRPr="00915871">
        <w:rPr>
          <w:rFonts w:ascii="Arial" w:hAnsi="Arial" w:cs="Arial"/>
        </w:rPr>
        <w:t xml:space="preserve">. </w:t>
      </w:r>
    </w:p>
    <w:p w:rsidR="00DE57E4" w:rsidRPr="00915871" w:rsidRDefault="00DE57E4" w:rsidP="00915871">
      <w:pPr>
        <w:pStyle w:val="NormalWeb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915871">
        <w:rPr>
          <w:rStyle w:val="citation-295"/>
          <w:rFonts w:ascii="Arial" w:hAnsi="Arial" w:cs="Arial"/>
        </w:rPr>
        <w:t>Os alunos apresentaram mudanças comportamentais, evidenciando maior respeito, solidariedade e espírito cooperativo</w:t>
      </w:r>
      <w:r w:rsidRPr="00915871">
        <w:rPr>
          <w:rFonts w:ascii="Arial" w:hAnsi="Arial" w:cs="Arial"/>
        </w:rPr>
        <w:t xml:space="preserve">. </w:t>
      </w:r>
    </w:p>
    <w:p w:rsidR="00DE57E4" w:rsidRPr="00915871" w:rsidRDefault="00DE57E4" w:rsidP="00915871">
      <w:pPr>
        <w:pStyle w:val="NormalWeb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915871">
        <w:rPr>
          <w:rStyle w:val="citation-294"/>
          <w:rFonts w:ascii="Arial" w:hAnsi="Arial" w:cs="Arial"/>
        </w:rPr>
        <w:t>Houve um aumento no otimismo dos estudantes quanto à realização de seus sonhos e objetivos futuros</w:t>
      </w:r>
      <w:r w:rsidRPr="00915871">
        <w:rPr>
          <w:rFonts w:ascii="Arial" w:hAnsi="Arial" w:cs="Arial"/>
        </w:rPr>
        <w:t xml:space="preserve">. </w:t>
      </w:r>
    </w:p>
    <w:p w:rsidR="00DE57E4" w:rsidRDefault="00DE57E4" w:rsidP="00915871">
      <w:pPr>
        <w:pStyle w:val="NormalWeb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915871">
        <w:rPr>
          <w:rStyle w:val="citation-293"/>
          <w:rFonts w:ascii="Arial" w:hAnsi="Arial" w:cs="Arial"/>
        </w:rPr>
        <w:t>O método mostrou-se eficaz no estímulo ao desenvolvimento do potencial humano e social desde cedo</w:t>
      </w:r>
      <w:r w:rsidRPr="00915871">
        <w:rPr>
          <w:rFonts w:ascii="Arial" w:hAnsi="Arial" w:cs="Arial"/>
        </w:rPr>
        <w:t xml:space="preserve">. </w:t>
      </w:r>
    </w:p>
    <w:p w:rsidR="00915871" w:rsidRPr="00915871" w:rsidRDefault="00915871" w:rsidP="00915871">
      <w:pPr>
        <w:pStyle w:val="NormalWeb"/>
        <w:spacing w:line="360" w:lineRule="auto"/>
        <w:ind w:left="720"/>
        <w:jc w:val="both"/>
        <w:rPr>
          <w:rFonts w:ascii="Arial" w:hAnsi="Arial" w:cs="Arial"/>
        </w:rPr>
      </w:pPr>
    </w:p>
    <w:p w:rsidR="00DE57E4" w:rsidRDefault="00DE57E4" w:rsidP="00915871">
      <w:pPr>
        <w:pStyle w:val="NormalWeb"/>
        <w:spacing w:line="360" w:lineRule="auto"/>
        <w:jc w:val="both"/>
        <w:rPr>
          <w:rFonts w:ascii="Arial" w:hAnsi="Arial" w:cs="Arial"/>
        </w:rPr>
      </w:pPr>
      <w:r w:rsidRPr="00915871">
        <w:rPr>
          <w:rFonts w:ascii="Arial" w:hAnsi="Arial" w:cs="Arial"/>
        </w:rPr>
        <w:t xml:space="preserve">De acordo com </w:t>
      </w:r>
      <w:r w:rsidRPr="005327B9">
        <w:rPr>
          <w:rFonts w:ascii="Arial" w:hAnsi="Arial" w:cs="Arial"/>
          <w:bCs/>
        </w:rPr>
        <w:t xml:space="preserve">Schirlo </w:t>
      </w:r>
      <w:r w:rsidRPr="005327B9">
        <w:rPr>
          <w:rFonts w:ascii="Arial" w:hAnsi="Arial" w:cs="Arial"/>
          <w:bCs/>
          <w:i/>
          <w:iCs/>
        </w:rPr>
        <w:t>et al.</w:t>
      </w:r>
      <w:r w:rsidRPr="005327B9">
        <w:rPr>
          <w:rFonts w:ascii="Arial" w:hAnsi="Arial" w:cs="Arial"/>
          <w:bCs/>
        </w:rPr>
        <w:t xml:space="preserve"> (2009)</w:t>
      </w:r>
      <w:r w:rsidRPr="005327B9">
        <w:rPr>
          <w:rFonts w:ascii="Arial" w:hAnsi="Arial" w:cs="Arial"/>
        </w:rPr>
        <w:t>:</w:t>
      </w:r>
    </w:p>
    <w:p w:rsidR="00915871" w:rsidRPr="00915871" w:rsidRDefault="00915871" w:rsidP="00915871">
      <w:pPr>
        <w:pStyle w:val="NormalWeb"/>
        <w:spacing w:line="360" w:lineRule="auto"/>
        <w:jc w:val="both"/>
        <w:rPr>
          <w:rFonts w:ascii="Arial" w:hAnsi="Arial" w:cs="Arial"/>
        </w:rPr>
      </w:pPr>
    </w:p>
    <w:p w:rsidR="00DE57E4" w:rsidRPr="00915871" w:rsidRDefault="00DE57E4" w:rsidP="00915871">
      <w:pPr>
        <w:pStyle w:val="NormalWeb"/>
        <w:ind w:left="2268"/>
        <w:jc w:val="both"/>
        <w:rPr>
          <w:rFonts w:ascii="Arial" w:hAnsi="Arial" w:cs="Arial"/>
          <w:sz w:val="20"/>
          <w:szCs w:val="20"/>
        </w:rPr>
      </w:pPr>
      <w:r w:rsidRPr="00915871">
        <w:rPr>
          <w:rStyle w:val="citation-292"/>
          <w:rFonts w:ascii="Arial" w:hAnsi="Arial" w:cs="Arial"/>
          <w:sz w:val="20"/>
          <w:szCs w:val="20"/>
        </w:rPr>
        <w:t xml:space="preserve">Educar por meio da Educação Empreendedora não se limita à transmissão de ferramentas e instrumentos, mas requer uma reformulação das práticas pedagógicas e dos conceitos tradicionais de aprendizagem, visando ao desenvolvimento de competências e atitudes voltadas à autonomia e à inovação. </w:t>
      </w:r>
    </w:p>
    <w:p w:rsidR="002A4FBB" w:rsidRPr="00DE57E4" w:rsidRDefault="002A4FBB" w:rsidP="002A4FBB">
      <w:pPr>
        <w:spacing w:beforeAutospacing="1" w:afterAutospacing="1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val="pt-BR" w:eastAsia="pt-BR"/>
        </w:rPr>
      </w:pPr>
    </w:p>
    <w:p w:rsidR="00A6331D" w:rsidRPr="0042555A" w:rsidRDefault="00A6331D" w:rsidP="00A6331D">
      <w:pPr>
        <w:spacing w:beforeAutospacing="1" w:afterAutospacing="1" w:line="360" w:lineRule="auto"/>
        <w:outlineLvl w:val="1"/>
        <w:rPr>
          <w:rFonts w:ascii="Arial" w:eastAsia="Times New Roman" w:hAnsi="Arial" w:cs="Arial"/>
          <w:b/>
          <w:bCs/>
          <w:sz w:val="28"/>
          <w:szCs w:val="28"/>
          <w:lang w:eastAsia="pt-BR"/>
        </w:rPr>
      </w:pPr>
      <w:r>
        <w:rPr>
          <w:rFonts w:ascii="Arial" w:eastAsia="Arial" w:hAnsi="Arial" w:cs="Arial"/>
          <w:b/>
          <w:bCs/>
          <w:sz w:val="24"/>
          <w:szCs w:val="28"/>
          <w:lang w:eastAsia="pt-BR"/>
        </w:rPr>
        <w:lastRenderedPageBreak/>
        <w:t xml:space="preserve">3 </w:t>
      </w:r>
      <w:r w:rsidRPr="0042555A">
        <w:rPr>
          <w:rFonts w:ascii="Arial" w:eastAsia="Arial" w:hAnsi="Arial" w:cs="Arial"/>
          <w:b/>
          <w:bCs/>
          <w:sz w:val="24"/>
          <w:szCs w:val="28"/>
          <w:lang w:eastAsia="pt-BR"/>
        </w:rPr>
        <w:t>CONSIDERAÇÕES FINAIS</w:t>
      </w:r>
    </w:p>
    <w:p w:rsidR="00A6331D" w:rsidRPr="00915FE5" w:rsidRDefault="00A6331D" w:rsidP="00A6331D">
      <w:pPr>
        <w:spacing w:beforeAutospacing="1" w:afterAutospacing="1" w:line="360" w:lineRule="auto"/>
        <w:ind w:firstLine="709"/>
        <w:jc w:val="both"/>
        <w:outlineLvl w:val="1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DE57E4" w:rsidRPr="00DE57E4" w:rsidRDefault="00DE57E4" w:rsidP="00DE57E4">
      <w:pPr>
        <w:widowControl/>
        <w:autoSpaceDE/>
        <w:autoSpaceDN/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val="pt-BR" w:eastAsia="pt-BR" w:bidi="ar-SA"/>
        </w:rPr>
      </w:pPr>
      <w:r w:rsidRPr="00DE57E4">
        <w:rPr>
          <w:rFonts w:ascii="Arial" w:eastAsia="Times New Roman" w:hAnsi="Arial" w:cs="Arial"/>
          <w:sz w:val="24"/>
          <w:szCs w:val="24"/>
          <w:lang w:val="pt-BR" w:eastAsia="pt-BR" w:bidi="ar-SA"/>
        </w:rPr>
        <w:t xml:space="preserve">O empreendedorismo na educação básica tem como objetivo acrescentar, à tradição didática, um modelo de formação voltado ao desenvolvimento da capacidade dos adolescentes de gerar capital econômico e social. Para isso, é preciso acreditar na capacidade desses jovens de construir um futuro a partir dessa iniciativa, ao mesmo tempo em que eles desenvolvem a autoestima e fortalecem suas raízes sociais. </w:t>
      </w:r>
    </w:p>
    <w:p w:rsidR="00DE57E4" w:rsidRPr="00DE57E4" w:rsidRDefault="00DE57E4" w:rsidP="00DE57E4">
      <w:pPr>
        <w:widowControl/>
        <w:autoSpaceDE/>
        <w:autoSpaceDN/>
        <w:spacing w:before="100" w:beforeAutospacing="1" w:after="100" w:afterAutospacing="1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val="pt-BR" w:eastAsia="pt-BR" w:bidi="ar-SA"/>
        </w:rPr>
      </w:pPr>
      <w:r w:rsidRPr="00DE57E4">
        <w:rPr>
          <w:rFonts w:ascii="Arial" w:eastAsia="Times New Roman" w:hAnsi="Arial" w:cs="Arial"/>
          <w:sz w:val="24"/>
          <w:szCs w:val="24"/>
          <w:lang w:val="pt-BR" w:eastAsia="pt-BR" w:bidi="ar-SA"/>
        </w:rPr>
        <w:t xml:space="preserve">Assim, a Pedagogia Empreendedora, criada por Fernando Dolabela, acaba tendo, como tema central, o desenvolvimento, desde cedo, do potencial humano, social e econômico. Aplicada no município de Mandaguari, no estado do Paraná, como já foi citado, o artigo de </w:t>
      </w:r>
      <w:r w:rsidRPr="00DE57E4">
        <w:rPr>
          <w:rFonts w:ascii="Arial" w:eastAsia="Times New Roman" w:hAnsi="Arial" w:cs="Arial"/>
          <w:bCs/>
          <w:sz w:val="24"/>
          <w:szCs w:val="24"/>
          <w:lang w:val="pt-BR" w:eastAsia="pt-BR" w:bidi="ar-SA"/>
        </w:rPr>
        <w:t>Sela, Sela e Franzini (2006)</w:t>
      </w:r>
      <w:r w:rsidRPr="00DE57E4">
        <w:rPr>
          <w:rFonts w:ascii="Arial" w:eastAsia="Times New Roman" w:hAnsi="Arial" w:cs="Arial"/>
          <w:sz w:val="24"/>
          <w:szCs w:val="24"/>
          <w:lang w:val="pt-BR" w:eastAsia="pt-BR" w:bidi="ar-SA"/>
        </w:rPr>
        <w:t xml:space="preserve"> mostra que os resultados do método de Dolabela são satisfatórios. Por fim, essa metodologia também se mostrou eficaz no que diz respeito à possibilidade de estimular sonhos e perspectivas futuras, criando uma rede que envolve alunos, professores e a própria comunidade.</w:t>
      </w:r>
    </w:p>
    <w:p w:rsidR="00A6331D" w:rsidRPr="00DE57E4" w:rsidRDefault="00A6331D" w:rsidP="00915FE5">
      <w:pPr>
        <w:pStyle w:val="Ttulo1"/>
        <w:spacing w:before="0" w:line="360" w:lineRule="auto"/>
        <w:ind w:left="0"/>
        <w:jc w:val="both"/>
        <w:rPr>
          <w:rFonts w:ascii="Arial" w:hAnsi="Arial" w:cs="Arial"/>
          <w:lang w:val="pt-BR"/>
        </w:rPr>
      </w:pPr>
    </w:p>
    <w:p w:rsidR="00A6331D" w:rsidRDefault="00A6331D" w:rsidP="00A6331D">
      <w:pPr>
        <w:pStyle w:val="Ttulo1"/>
        <w:spacing w:before="0" w:line="360" w:lineRule="auto"/>
        <w:ind w:left="0"/>
        <w:rPr>
          <w:rFonts w:ascii="Arial" w:eastAsia="Arial" w:hAnsi="Arial" w:cs="Arial"/>
        </w:rPr>
      </w:pPr>
      <w:r w:rsidRPr="00A6331D">
        <w:rPr>
          <w:rFonts w:ascii="Arial" w:eastAsia="Arial" w:hAnsi="Arial" w:cs="Arial"/>
        </w:rPr>
        <w:t>REFERÊNCIAS</w:t>
      </w:r>
    </w:p>
    <w:p w:rsidR="00903E73" w:rsidRDefault="00903E73" w:rsidP="00A6331D">
      <w:pPr>
        <w:pStyle w:val="Ttulo1"/>
        <w:spacing w:before="0" w:line="360" w:lineRule="auto"/>
        <w:ind w:left="0"/>
        <w:rPr>
          <w:rFonts w:ascii="Arial" w:eastAsia="Arial" w:hAnsi="Arial" w:cs="Arial"/>
        </w:rPr>
      </w:pPr>
    </w:p>
    <w:p w:rsidR="00B8306D" w:rsidRDefault="00B8306D" w:rsidP="00B8306D">
      <w:pPr>
        <w:pStyle w:val="NormalWeb"/>
      </w:pPr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AMORIM</w:t>
      </w:r>
      <w:r>
        <w:t xml:space="preserve">, Djanine Almeida. A pedagogia empreendedora na educação básica brasileira. </w:t>
      </w:r>
      <w:r>
        <w:rPr>
          <w:b/>
          <w:bCs/>
        </w:rPr>
        <w:t>Revista Científica Multidisciplinar Núcleo do Conhecimento</w:t>
      </w:r>
      <w:r>
        <w:t xml:space="preserve">, São Paulo, ano 3, v. 3, n. 3, p. 14-45, mar. 2018. Disponível em: </w:t>
      </w:r>
      <w:hyperlink r:id="rId5" w:tgtFrame="_blank" w:history="1">
        <w:r>
          <w:rPr>
            <w:rStyle w:val="Hyperlink"/>
            <w:rFonts w:eastAsiaTheme="majorEastAsia"/>
          </w:rPr>
          <w:t>https://www.nucleodoconhecimento.com.br/educacao/pedagogia-empreendedora</w:t>
        </w:r>
      </w:hyperlink>
      <w:r>
        <w:t xml:space="preserve">. </w:t>
      </w:r>
      <w:r>
        <w:rPr>
          <w:rStyle w:val="citation-109"/>
        </w:rPr>
        <w:t xml:space="preserve">Acesso em: 10 maio 2026. </w:t>
      </w:r>
    </w:p>
    <w:p w:rsidR="00B8306D" w:rsidRDefault="00B8306D" w:rsidP="00B8306D">
      <w:pPr>
        <w:pStyle w:val="NormalWeb"/>
      </w:pPr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DOLABELA</w:t>
      </w:r>
      <w:r>
        <w:t xml:space="preserve">, Fernando. </w:t>
      </w:r>
      <w:r>
        <w:rPr>
          <w:b/>
          <w:bCs/>
        </w:rPr>
        <w:t>O segredo de Luísa</w:t>
      </w:r>
      <w:r>
        <w:t xml:space="preserve">. 30. ed. </w:t>
      </w:r>
      <w:r>
        <w:rPr>
          <w:rStyle w:val="citation-108"/>
        </w:rPr>
        <w:t xml:space="preserve">São Paulo: Cultura Editores Associados, 2005. </w:t>
      </w:r>
    </w:p>
    <w:p w:rsidR="00B8306D" w:rsidRDefault="00B8306D" w:rsidP="00B8306D">
      <w:pPr>
        <w:pStyle w:val="NormalWeb"/>
      </w:pPr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DOLABELA</w:t>
      </w:r>
      <w:r>
        <w:t xml:space="preserve">, Fernando. Pedagogia empreendedora. </w:t>
      </w:r>
      <w:r>
        <w:rPr>
          <w:b/>
          <w:bCs/>
        </w:rPr>
        <w:t>Revista de Negócios</w:t>
      </w:r>
      <w:r>
        <w:t xml:space="preserve">, Blumenau, v. 9, n. 2, p. 127-130, abr./jun. </w:t>
      </w:r>
      <w:r>
        <w:rPr>
          <w:rStyle w:val="citation-107"/>
        </w:rPr>
        <w:t xml:space="preserve">2004. </w:t>
      </w:r>
    </w:p>
    <w:p w:rsidR="00B8306D" w:rsidRDefault="00B8306D" w:rsidP="00B8306D">
      <w:pPr>
        <w:pStyle w:val="NormalWeb"/>
      </w:pPr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FREITAS</w:t>
      </w:r>
      <w:r>
        <w:t xml:space="preserve">, Rafael Almeida de; </w:t>
      </w:r>
      <w:r>
        <w:rPr>
          <w:b/>
          <w:bCs/>
        </w:rPr>
        <w:t>PORTELA</w:t>
      </w:r>
      <w:r>
        <w:t xml:space="preserve">, Eduardo Salles Miranda. Formação para o empreendedorismo na educação básica: relato da experiência docente em uma escola estadual de ensino médio no Espírito Santo. </w:t>
      </w:r>
      <w:r>
        <w:rPr>
          <w:b/>
          <w:bCs/>
        </w:rPr>
        <w:t>Revista Eletrônica Sala de Aula em Foco</w:t>
      </w:r>
      <w:r>
        <w:t xml:space="preserve">, Vitória, v. 8, n. 2, 2019. Disponível em: </w:t>
      </w:r>
      <w:hyperlink r:id="rId6" w:tgtFrame="_blank" w:history="1">
        <w:r>
          <w:rPr>
            <w:rStyle w:val="Hyperlink"/>
            <w:rFonts w:eastAsiaTheme="majorEastAsia"/>
          </w:rPr>
          <w:t>https://ojs.ifes.edu.br/index.php/saladeaula/article/view/606</w:t>
        </w:r>
      </w:hyperlink>
      <w:r>
        <w:t xml:space="preserve">. </w:t>
      </w:r>
      <w:r>
        <w:rPr>
          <w:rStyle w:val="citation-106"/>
        </w:rPr>
        <w:t xml:space="preserve">Acesso em: 10 maio 2026. </w:t>
      </w:r>
    </w:p>
    <w:p w:rsidR="00B8306D" w:rsidRDefault="00B8306D" w:rsidP="00B8306D">
      <w:pPr>
        <w:pStyle w:val="NormalWeb"/>
      </w:pPr>
      <w:r>
        <w:rPr>
          <w:rFonts w:hAnsi="Symbol"/>
        </w:rPr>
        <w:lastRenderedPageBreak/>
        <w:t></w:t>
      </w:r>
      <w:r>
        <w:t xml:space="preserve">  </w:t>
      </w:r>
      <w:r>
        <w:rPr>
          <w:b/>
          <w:bCs/>
        </w:rPr>
        <w:t>MARTINS</w:t>
      </w:r>
      <w:r>
        <w:t xml:space="preserve">, Silvana Neumann </w:t>
      </w:r>
      <w:r>
        <w:rPr>
          <w:i/>
          <w:iCs/>
        </w:rPr>
        <w:t>et al</w:t>
      </w:r>
      <w:r>
        <w:t xml:space="preserve">. A extensão universitária disseminando o empreendedorismo na educação básica: relato do projeto "Empreendedor por um dia". </w:t>
      </w:r>
      <w:r>
        <w:rPr>
          <w:b/>
          <w:bCs/>
        </w:rPr>
        <w:t>Revista Em Extensão</w:t>
      </w:r>
      <w:r>
        <w:t xml:space="preserve">, Uberlândia, v. 14, n. 2, p. 122-142, 2015. Disponível em: </w:t>
      </w:r>
      <w:hyperlink r:id="rId7" w:tgtFrame="_blank" w:history="1">
        <w:r>
          <w:rPr>
            <w:rStyle w:val="Hyperlink"/>
            <w:rFonts w:eastAsiaTheme="majorEastAsia"/>
          </w:rPr>
          <w:t>https://seer.ufu.br/index.php/revextensao/article/view/29687</w:t>
        </w:r>
      </w:hyperlink>
      <w:r>
        <w:t xml:space="preserve">. </w:t>
      </w:r>
      <w:r>
        <w:rPr>
          <w:rStyle w:val="citation-105"/>
        </w:rPr>
        <w:t xml:space="preserve">Acesso em: 10 maio 2026. </w:t>
      </w:r>
    </w:p>
    <w:p w:rsidR="00B8306D" w:rsidRDefault="00B8306D" w:rsidP="00B8306D">
      <w:pPr>
        <w:pStyle w:val="NormalWeb"/>
      </w:pPr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SCHIRLO</w:t>
      </w:r>
      <w:r>
        <w:t xml:space="preserve">, Ana Cristina; </w:t>
      </w:r>
      <w:r>
        <w:rPr>
          <w:b/>
          <w:bCs/>
        </w:rPr>
        <w:t>DELGADO</w:t>
      </w:r>
      <w:r>
        <w:t xml:space="preserve">, Luciana; </w:t>
      </w:r>
      <w:r>
        <w:rPr>
          <w:b/>
          <w:bCs/>
        </w:rPr>
        <w:t>STEFFEN</w:t>
      </w:r>
      <w:r>
        <w:t xml:space="preserve">, Ivo. Educação empreendedora: reflexões sobre o ensino do empreendedorismo. In: CONGRESSO NACIONAL DE EDUCAÇÃO - EDUCERE, </w:t>
      </w:r>
      <w:proofErr w:type="gramStart"/>
      <w:r>
        <w:t>9.,</w:t>
      </w:r>
      <w:proofErr w:type="gramEnd"/>
      <w:r>
        <w:t xml:space="preserve"> 2009, Curitiba. </w:t>
      </w:r>
      <w:r>
        <w:rPr>
          <w:b/>
          <w:bCs/>
        </w:rPr>
        <w:t>Anais</w:t>
      </w:r>
      <w:r>
        <w:t xml:space="preserve"> [...]. Curitiba: PUCPR, 2009. p. </w:t>
      </w:r>
      <w:r>
        <w:rPr>
          <w:rStyle w:val="citation-104"/>
        </w:rPr>
        <w:t xml:space="preserve">1-12. </w:t>
      </w:r>
    </w:p>
    <w:p w:rsidR="00B8306D" w:rsidRDefault="00B8306D" w:rsidP="00B8306D">
      <w:pPr>
        <w:pStyle w:val="NormalWeb"/>
      </w:pPr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SCHUMPETER</w:t>
      </w:r>
      <w:r>
        <w:t xml:space="preserve">, Joseph Alois. </w:t>
      </w:r>
      <w:r>
        <w:rPr>
          <w:b/>
          <w:bCs/>
        </w:rPr>
        <w:t>Teoria do desenvolvimento econômico</w:t>
      </w:r>
      <w:r>
        <w:t xml:space="preserve">. </w:t>
      </w:r>
      <w:r>
        <w:rPr>
          <w:rStyle w:val="citation-103"/>
        </w:rPr>
        <w:t xml:space="preserve">São Paulo: </w:t>
      </w:r>
      <w:proofErr w:type="gramStart"/>
      <w:r>
        <w:rPr>
          <w:rStyle w:val="citation-103"/>
        </w:rPr>
        <w:t>Abril</w:t>
      </w:r>
      <w:proofErr w:type="gramEnd"/>
      <w:r>
        <w:rPr>
          <w:rStyle w:val="citation-103"/>
        </w:rPr>
        <w:t xml:space="preserve"> Cultural, 1982. </w:t>
      </w:r>
    </w:p>
    <w:p w:rsidR="00B8306D" w:rsidRDefault="00B8306D" w:rsidP="00B8306D">
      <w:pPr>
        <w:pStyle w:val="NormalWeb"/>
      </w:pPr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SEBRAE</w:t>
      </w:r>
      <w:r>
        <w:t xml:space="preserve">. </w:t>
      </w:r>
      <w:r>
        <w:rPr>
          <w:b/>
          <w:bCs/>
        </w:rPr>
        <w:t>Educação empreendedora</w:t>
      </w:r>
      <w:r>
        <w:t xml:space="preserve">. Brasília, DF: Serviço Brasileiro de Apoio às Micro e Pequenas Empresas, 2023. Disponível em: </w:t>
      </w:r>
      <w:hyperlink r:id="rId8" w:tgtFrame="_blank" w:history="1">
        <w:r>
          <w:rPr>
            <w:rStyle w:val="Hyperlink"/>
            <w:rFonts w:eastAsiaTheme="majorEastAsia"/>
          </w:rPr>
          <w:t>https://www.sebrae.com.br</w:t>
        </w:r>
      </w:hyperlink>
      <w:r>
        <w:t xml:space="preserve">. </w:t>
      </w:r>
      <w:r>
        <w:rPr>
          <w:rStyle w:val="citation-102"/>
        </w:rPr>
        <w:t xml:space="preserve">Acesso em: 10 maio 2026. </w:t>
      </w:r>
    </w:p>
    <w:p w:rsidR="00B8306D" w:rsidRDefault="00B8306D" w:rsidP="00B8306D">
      <w:pPr>
        <w:pStyle w:val="NormalWeb"/>
      </w:pPr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SELA</w:t>
      </w:r>
      <w:r>
        <w:t xml:space="preserve">, Vilma Meurer; </w:t>
      </w:r>
      <w:r>
        <w:rPr>
          <w:b/>
          <w:bCs/>
        </w:rPr>
        <w:t>SELA</w:t>
      </w:r>
      <w:r>
        <w:t xml:space="preserve">, Francis Ernesto Ramos; </w:t>
      </w:r>
      <w:r>
        <w:rPr>
          <w:b/>
          <w:bCs/>
        </w:rPr>
        <w:t>FRANZINI</w:t>
      </w:r>
      <w:r>
        <w:t xml:space="preserve">, Daniela Quaglia. Ensino do empreendedorismo na educação básica voltado para o desenvolvimento econômico e social sustentável: um estudo sobre a metodologia Pedagogia Empreendedora de Fernando Dolabela. </w:t>
      </w:r>
      <w:r>
        <w:rPr>
          <w:b/>
          <w:bCs/>
        </w:rPr>
        <w:t>Revista Administração em Diálogo</w:t>
      </w:r>
      <w:r>
        <w:t xml:space="preserve">, São Paulo, v. 8, n. 1, p. </w:t>
      </w:r>
      <w:r>
        <w:rPr>
          <w:rStyle w:val="citation-101"/>
        </w:rPr>
        <w:t xml:space="preserve">1-18, 2006. </w:t>
      </w:r>
    </w:p>
    <w:p w:rsidR="00B8306D" w:rsidRDefault="00B8306D" w:rsidP="00B8306D">
      <w:pPr>
        <w:pStyle w:val="NormalWeb"/>
      </w:pPr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UEMURA</w:t>
      </w:r>
      <w:r>
        <w:t xml:space="preserve">, Marise Regina Barbosa; </w:t>
      </w:r>
      <w:r>
        <w:rPr>
          <w:b/>
          <w:bCs/>
        </w:rPr>
        <w:t>VASCONCELLOS</w:t>
      </w:r>
      <w:r>
        <w:t xml:space="preserve">, Liliana; </w:t>
      </w:r>
      <w:r>
        <w:rPr>
          <w:b/>
          <w:bCs/>
        </w:rPr>
        <w:t>SILVA</w:t>
      </w:r>
      <w:r>
        <w:t xml:space="preserve">, Luiz Henrique Gardini da. Educação empreendedora na educação básica: uma revisão sistemática da literatura. </w:t>
      </w:r>
      <w:r>
        <w:rPr>
          <w:b/>
          <w:bCs/>
        </w:rPr>
        <w:t>Revista de Ciências da Administração</w:t>
      </w:r>
      <w:r>
        <w:t xml:space="preserve">, Florianópolis, v. 25, n. 65, p. 1-22, 2023. Disponível em: </w:t>
      </w:r>
      <w:hyperlink r:id="rId9" w:tgtFrame="_blank" w:history="1">
        <w:r>
          <w:rPr>
            <w:rStyle w:val="Hyperlink"/>
            <w:rFonts w:eastAsiaTheme="majorEastAsia"/>
          </w:rPr>
          <w:t>https://www.researchgate.net/publication/375569645</w:t>
        </w:r>
      </w:hyperlink>
      <w:r>
        <w:t xml:space="preserve">. </w:t>
      </w:r>
      <w:r>
        <w:rPr>
          <w:rStyle w:val="citation-100"/>
        </w:rPr>
        <w:t>Acesso em: 10 maio 2026.</w:t>
      </w:r>
    </w:p>
    <w:p w:rsidR="00A6331D" w:rsidRDefault="00A6331D" w:rsidP="00A6331D">
      <w:pPr>
        <w:pStyle w:val="Ttulo1"/>
        <w:spacing w:before="0" w:line="360" w:lineRule="auto"/>
        <w:ind w:left="0" w:firstLine="709"/>
        <w:jc w:val="both"/>
        <w:rPr>
          <w:rFonts w:ascii="Arial" w:eastAsia="Times New Roman" w:hAnsi="Arial" w:cs="Arial"/>
          <w:lang w:val="pt-BR" w:eastAsia="pt-BR" w:bidi="ar-SA"/>
        </w:rPr>
      </w:pPr>
    </w:p>
    <w:p w:rsidR="00A6331D" w:rsidRPr="00A6331D" w:rsidRDefault="00A6331D" w:rsidP="00A6331D">
      <w:pPr>
        <w:pStyle w:val="Ttulo1"/>
        <w:spacing w:before="0" w:line="360" w:lineRule="auto"/>
        <w:ind w:left="0" w:firstLine="709"/>
        <w:jc w:val="both"/>
        <w:rPr>
          <w:rFonts w:ascii="Arial" w:eastAsia="Times New Roman" w:hAnsi="Arial" w:cs="Arial"/>
          <w:lang w:val="pt-BR" w:eastAsia="pt-BR" w:bidi="ar-SA"/>
        </w:rPr>
      </w:pPr>
    </w:p>
    <w:p w:rsidR="00395D0A" w:rsidRPr="00A6331D" w:rsidRDefault="00395D0A" w:rsidP="00D449EF">
      <w:pPr>
        <w:spacing w:line="360" w:lineRule="auto"/>
        <w:ind w:firstLine="709"/>
        <w:jc w:val="both"/>
        <w:rPr>
          <w:rFonts w:ascii="Arial" w:hAnsi="Arial" w:cs="Arial"/>
        </w:rPr>
      </w:pPr>
    </w:p>
    <w:sectPr w:rsidR="00395D0A" w:rsidRPr="00A6331D"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82870"/>
    <w:multiLevelType w:val="multilevel"/>
    <w:tmpl w:val="FD58B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31D"/>
    <w:rsid w:val="002A4FBB"/>
    <w:rsid w:val="002C4554"/>
    <w:rsid w:val="003430A7"/>
    <w:rsid w:val="00395D0A"/>
    <w:rsid w:val="004451B6"/>
    <w:rsid w:val="004B285D"/>
    <w:rsid w:val="005327B9"/>
    <w:rsid w:val="005C1814"/>
    <w:rsid w:val="00614C8E"/>
    <w:rsid w:val="006C16F6"/>
    <w:rsid w:val="00903E73"/>
    <w:rsid w:val="00915871"/>
    <w:rsid w:val="00915FE5"/>
    <w:rsid w:val="009D4525"/>
    <w:rsid w:val="00A6331D"/>
    <w:rsid w:val="00AD681A"/>
    <w:rsid w:val="00B8306D"/>
    <w:rsid w:val="00BD600A"/>
    <w:rsid w:val="00C0416F"/>
    <w:rsid w:val="00D449EF"/>
    <w:rsid w:val="00DA7D73"/>
    <w:rsid w:val="00DD5933"/>
    <w:rsid w:val="00DE57E4"/>
    <w:rsid w:val="00F64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D20B90-61BF-4383-9F1B-532A37B50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6331D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rsid w:val="00A6331D"/>
    <w:pPr>
      <w:spacing w:before="85"/>
      <w:ind w:left="112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A6331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E57E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A6331D"/>
    <w:rPr>
      <w:rFonts w:ascii="Arial Narrow" w:eastAsia="Arial Narrow" w:hAnsi="Arial Narrow" w:cs="Arial Narrow"/>
      <w:b/>
      <w:bCs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9"/>
    <w:rsid w:val="00A6331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A6331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A6331D"/>
    <w:rPr>
      <w:i/>
      <w:iCs/>
    </w:rPr>
  </w:style>
  <w:style w:type="paragraph" w:styleId="NormalWeb">
    <w:name w:val="Normal (Web)"/>
    <w:basedOn w:val="Normal"/>
    <w:uiPriority w:val="99"/>
    <w:unhideWhenUsed/>
    <w:rsid w:val="00A6331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character" w:customStyle="1" w:styleId="citation-135">
    <w:name w:val="citation-135"/>
    <w:basedOn w:val="Fontepargpadro"/>
    <w:rsid w:val="00903E73"/>
  </w:style>
  <w:style w:type="character" w:customStyle="1" w:styleId="citation-134">
    <w:name w:val="citation-134"/>
    <w:basedOn w:val="Fontepargpadro"/>
    <w:rsid w:val="00903E73"/>
  </w:style>
  <w:style w:type="character" w:customStyle="1" w:styleId="citation-133">
    <w:name w:val="citation-133"/>
    <w:basedOn w:val="Fontepargpadro"/>
    <w:rsid w:val="00903E73"/>
  </w:style>
  <w:style w:type="character" w:customStyle="1" w:styleId="citation-132">
    <w:name w:val="citation-132"/>
    <w:basedOn w:val="Fontepargpadro"/>
    <w:rsid w:val="00903E73"/>
  </w:style>
  <w:style w:type="character" w:customStyle="1" w:styleId="citation-131">
    <w:name w:val="citation-131"/>
    <w:basedOn w:val="Fontepargpadro"/>
    <w:rsid w:val="00903E73"/>
  </w:style>
  <w:style w:type="character" w:customStyle="1" w:styleId="citation-130">
    <w:name w:val="citation-130"/>
    <w:basedOn w:val="Fontepargpadro"/>
    <w:rsid w:val="00903E73"/>
  </w:style>
  <w:style w:type="character" w:customStyle="1" w:styleId="citation-129">
    <w:name w:val="citation-129"/>
    <w:basedOn w:val="Fontepargpadro"/>
    <w:rsid w:val="00903E73"/>
  </w:style>
  <w:style w:type="character" w:customStyle="1" w:styleId="citation-128">
    <w:name w:val="citation-128"/>
    <w:basedOn w:val="Fontepargpadro"/>
    <w:rsid w:val="00903E73"/>
  </w:style>
  <w:style w:type="character" w:customStyle="1" w:styleId="citation-127">
    <w:name w:val="citation-127"/>
    <w:basedOn w:val="Fontepargpadro"/>
    <w:rsid w:val="00903E73"/>
  </w:style>
  <w:style w:type="character" w:customStyle="1" w:styleId="citation-126">
    <w:name w:val="citation-126"/>
    <w:basedOn w:val="Fontepargpadro"/>
    <w:rsid w:val="00903E73"/>
  </w:style>
  <w:style w:type="character" w:customStyle="1" w:styleId="whitespace-normal">
    <w:name w:val="whitespace-normal"/>
    <w:basedOn w:val="Fontepargpadro"/>
    <w:rsid w:val="003430A7"/>
  </w:style>
  <w:style w:type="character" w:customStyle="1" w:styleId="citation-109">
    <w:name w:val="citation-109"/>
    <w:basedOn w:val="Fontepargpadro"/>
    <w:rsid w:val="00B8306D"/>
  </w:style>
  <w:style w:type="character" w:customStyle="1" w:styleId="citation-108">
    <w:name w:val="citation-108"/>
    <w:basedOn w:val="Fontepargpadro"/>
    <w:rsid w:val="00B8306D"/>
  </w:style>
  <w:style w:type="character" w:customStyle="1" w:styleId="citation-107">
    <w:name w:val="citation-107"/>
    <w:basedOn w:val="Fontepargpadro"/>
    <w:rsid w:val="00B8306D"/>
  </w:style>
  <w:style w:type="character" w:customStyle="1" w:styleId="citation-106">
    <w:name w:val="citation-106"/>
    <w:basedOn w:val="Fontepargpadro"/>
    <w:rsid w:val="00B8306D"/>
  </w:style>
  <w:style w:type="character" w:customStyle="1" w:styleId="citation-105">
    <w:name w:val="citation-105"/>
    <w:basedOn w:val="Fontepargpadro"/>
    <w:rsid w:val="00B8306D"/>
  </w:style>
  <w:style w:type="character" w:customStyle="1" w:styleId="citation-104">
    <w:name w:val="citation-104"/>
    <w:basedOn w:val="Fontepargpadro"/>
    <w:rsid w:val="00B8306D"/>
  </w:style>
  <w:style w:type="character" w:customStyle="1" w:styleId="citation-103">
    <w:name w:val="citation-103"/>
    <w:basedOn w:val="Fontepargpadro"/>
    <w:rsid w:val="00B8306D"/>
  </w:style>
  <w:style w:type="character" w:customStyle="1" w:styleId="citation-102">
    <w:name w:val="citation-102"/>
    <w:basedOn w:val="Fontepargpadro"/>
    <w:rsid w:val="00B8306D"/>
  </w:style>
  <w:style w:type="character" w:customStyle="1" w:styleId="citation-101">
    <w:name w:val="citation-101"/>
    <w:basedOn w:val="Fontepargpadro"/>
    <w:rsid w:val="00B8306D"/>
  </w:style>
  <w:style w:type="character" w:customStyle="1" w:styleId="citation-100">
    <w:name w:val="citation-100"/>
    <w:basedOn w:val="Fontepargpadro"/>
    <w:rsid w:val="00B8306D"/>
  </w:style>
  <w:style w:type="character" w:customStyle="1" w:styleId="Ttulo3Char">
    <w:name w:val="Título 3 Char"/>
    <w:basedOn w:val="Fontepargpadro"/>
    <w:link w:val="Ttulo3"/>
    <w:uiPriority w:val="9"/>
    <w:semiHidden/>
    <w:rsid w:val="00DE57E4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pt-PT" w:eastAsia="pt-PT" w:bidi="pt-PT"/>
    </w:rPr>
  </w:style>
  <w:style w:type="character" w:customStyle="1" w:styleId="citation-190">
    <w:name w:val="citation-190"/>
    <w:basedOn w:val="Fontepargpadro"/>
    <w:rsid w:val="00DE57E4"/>
  </w:style>
  <w:style w:type="character" w:customStyle="1" w:styleId="citation-189">
    <w:name w:val="citation-189"/>
    <w:basedOn w:val="Fontepargpadro"/>
    <w:rsid w:val="00DE57E4"/>
  </w:style>
  <w:style w:type="character" w:customStyle="1" w:styleId="citation-188">
    <w:name w:val="citation-188"/>
    <w:basedOn w:val="Fontepargpadro"/>
    <w:rsid w:val="00DE57E4"/>
  </w:style>
  <w:style w:type="character" w:customStyle="1" w:styleId="citation-304">
    <w:name w:val="citation-304"/>
    <w:basedOn w:val="Fontepargpadro"/>
    <w:rsid w:val="00DE57E4"/>
  </w:style>
  <w:style w:type="character" w:customStyle="1" w:styleId="citation-303">
    <w:name w:val="citation-303"/>
    <w:basedOn w:val="Fontepargpadro"/>
    <w:rsid w:val="00DE57E4"/>
  </w:style>
  <w:style w:type="character" w:customStyle="1" w:styleId="citation-302">
    <w:name w:val="citation-302"/>
    <w:basedOn w:val="Fontepargpadro"/>
    <w:rsid w:val="00DE57E4"/>
  </w:style>
  <w:style w:type="character" w:customStyle="1" w:styleId="citation-301">
    <w:name w:val="citation-301"/>
    <w:basedOn w:val="Fontepargpadro"/>
    <w:rsid w:val="00DE57E4"/>
  </w:style>
  <w:style w:type="character" w:customStyle="1" w:styleId="citation-300">
    <w:name w:val="citation-300"/>
    <w:basedOn w:val="Fontepargpadro"/>
    <w:rsid w:val="00DE57E4"/>
  </w:style>
  <w:style w:type="character" w:customStyle="1" w:styleId="citation-299">
    <w:name w:val="citation-299"/>
    <w:basedOn w:val="Fontepargpadro"/>
    <w:rsid w:val="00DE57E4"/>
  </w:style>
  <w:style w:type="character" w:customStyle="1" w:styleId="citation-298">
    <w:name w:val="citation-298"/>
    <w:basedOn w:val="Fontepargpadro"/>
    <w:rsid w:val="00DE57E4"/>
  </w:style>
  <w:style w:type="character" w:customStyle="1" w:styleId="citation-297">
    <w:name w:val="citation-297"/>
    <w:basedOn w:val="Fontepargpadro"/>
    <w:rsid w:val="00DE57E4"/>
  </w:style>
  <w:style w:type="character" w:customStyle="1" w:styleId="citation-296">
    <w:name w:val="citation-296"/>
    <w:basedOn w:val="Fontepargpadro"/>
    <w:rsid w:val="00DE57E4"/>
  </w:style>
  <w:style w:type="character" w:customStyle="1" w:styleId="citation-295">
    <w:name w:val="citation-295"/>
    <w:basedOn w:val="Fontepargpadro"/>
    <w:rsid w:val="00DE57E4"/>
  </w:style>
  <w:style w:type="character" w:customStyle="1" w:styleId="citation-294">
    <w:name w:val="citation-294"/>
    <w:basedOn w:val="Fontepargpadro"/>
    <w:rsid w:val="00DE57E4"/>
  </w:style>
  <w:style w:type="character" w:customStyle="1" w:styleId="citation-293">
    <w:name w:val="citation-293"/>
    <w:basedOn w:val="Fontepargpadro"/>
    <w:rsid w:val="00DE57E4"/>
  </w:style>
  <w:style w:type="character" w:customStyle="1" w:styleId="citation-292">
    <w:name w:val="citation-292"/>
    <w:basedOn w:val="Fontepargpadro"/>
    <w:rsid w:val="00DE57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4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5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3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19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26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42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4423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222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2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0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brae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eer.ufu.br/index.php/revextensao/article/view/296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js.ifes.edu.br/index.php/saladeaula/article/view/606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nucleodoconhecimento.com.br/educacao/pedagogia-empreendedor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researchgate.net/publication/375569645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5</Pages>
  <Words>1350</Words>
  <Characters>7290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17</cp:revision>
  <dcterms:created xsi:type="dcterms:W3CDTF">2026-05-13T16:11:00Z</dcterms:created>
  <dcterms:modified xsi:type="dcterms:W3CDTF">2026-05-14T20:00:00Z</dcterms:modified>
</cp:coreProperties>
</file>